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6616ACBF" w14:textId="77777777" w:rsidTr="005B3CEF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45A563C9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873760">
              <w:rPr>
                <w:rFonts w:ascii="Arial Narrow" w:hAnsi="Arial Narrow"/>
              </w:rPr>
              <w:t xml:space="preserve"> </w:t>
            </w:r>
            <w:r w:rsidR="00045E7C">
              <w:rPr>
                <w:rFonts w:ascii="Arial Narrow" w:hAnsi="Arial Narrow"/>
              </w:rPr>
              <w:t xml:space="preserve">In 2 years we will reduce the number of office referrals for reckless behavior incidents to 105 or fewer.  </w:t>
            </w:r>
          </w:p>
        </w:tc>
      </w:tr>
      <w:tr w:rsidR="005B3CEF" w:rsidRPr="005B3CEF" w14:paraId="3E908498" w14:textId="77777777" w:rsidTr="005B3CEF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4E2B38B8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73DB576C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7DF2B20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678630E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5F88F5BE" w14:textId="77777777" w:rsidTr="005B3CEF">
        <w:trPr>
          <w:trHeight w:val="2230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9CE6A" w14:textId="4B93E331" w:rsidR="005B3CEF" w:rsidRDefault="003C5E4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 c</w:t>
            </w:r>
            <w:r w:rsidR="00045E7C">
              <w:rPr>
                <w:rFonts w:ascii="Arial Narrow" w:hAnsi="Arial Narrow"/>
              </w:rPr>
              <w:t>lear understanding of behavior by staff</w:t>
            </w:r>
          </w:p>
          <w:p w14:paraId="546122A5" w14:textId="77777777" w:rsidR="003C5E42" w:rsidRDefault="003C5E42" w:rsidP="005B3CEF">
            <w:pPr>
              <w:rPr>
                <w:rFonts w:ascii="Arial Narrow" w:hAnsi="Arial Narrow"/>
              </w:rPr>
            </w:pPr>
          </w:p>
          <w:p w14:paraId="4E9CF329" w14:textId="4EDD8171" w:rsidR="003C5E42" w:rsidRDefault="003C5E4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Behavior data tracking and use</w:t>
            </w:r>
          </w:p>
          <w:p w14:paraId="64668A60" w14:textId="77777777" w:rsidR="00045E7C" w:rsidRDefault="00045E7C" w:rsidP="005B3CEF">
            <w:pPr>
              <w:rPr>
                <w:rFonts w:ascii="Arial Narrow" w:hAnsi="Arial Narrow"/>
              </w:rPr>
            </w:pPr>
          </w:p>
          <w:p w14:paraId="5C1AA0CE" w14:textId="77777777" w:rsidR="00045E7C" w:rsidRDefault="00045E7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 relationships at Sherman (staff, student)</w:t>
            </w:r>
          </w:p>
          <w:p w14:paraId="521242FE" w14:textId="77777777" w:rsidR="00045E7C" w:rsidRDefault="00045E7C" w:rsidP="005B3CEF">
            <w:pPr>
              <w:rPr>
                <w:rFonts w:ascii="Arial Narrow" w:hAnsi="Arial Narrow"/>
              </w:rPr>
            </w:pPr>
          </w:p>
          <w:p w14:paraId="00ABE2F9" w14:textId="5321AE5E" w:rsidR="00045E7C" w:rsidRDefault="00045E7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</w:t>
            </w:r>
            <w:r w:rsidR="00C65CF1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teaching schoolwide expectations </w:t>
            </w:r>
            <w:r w:rsidR="008D33EC">
              <w:rPr>
                <w:rFonts w:ascii="Arial Narrow" w:hAnsi="Arial Narrow"/>
              </w:rPr>
              <w:t>using MTSS-B lessons</w:t>
            </w:r>
            <w:r>
              <w:rPr>
                <w:rFonts w:ascii="Arial Narrow" w:hAnsi="Arial Narrow"/>
              </w:rPr>
              <w:t xml:space="preserve"> in all classrooms</w:t>
            </w:r>
            <w:r w:rsidR="008D33EC">
              <w:rPr>
                <w:rFonts w:ascii="Arial Narrow" w:hAnsi="Arial Narrow"/>
              </w:rPr>
              <w:t xml:space="preserve"> for all </w:t>
            </w:r>
            <w:proofErr w:type="gramStart"/>
            <w:r w:rsidR="008D33EC">
              <w:rPr>
                <w:rFonts w:ascii="Arial Narrow" w:hAnsi="Arial Narrow"/>
              </w:rPr>
              <w:t>settings</w:t>
            </w:r>
            <w:proofErr w:type="gramEnd"/>
          </w:p>
          <w:p w14:paraId="720F7D57" w14:textId="77777777" w:rsidR="00045E7C" w:rsidRDefault="00045E7C" w:rsidP="005B3CEF">
            <w:pPr>
              <w:rPr>
                <w:rFonts w:ascii="Arial Narrow" w:hAnsi="Arial Narrow"/>
              </w:rPr>
            </w:pPr>
          </w:p>
          <w:p w14:paraId="642E9CCE" w14:textId="77777777" w:rsidR="00045E7C" w:rsidRDefault="00045E7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of positive and descriptive feedback</w:t>
            </w:r>
          </w:p>
          <w:p w14:paraId="6E1A0723" w14:textId="77777777" w:rsidR="00045E7C" w:rsidRDefault="00045E7C" w:rsidP="005B3CEF">
            <w:pPr>
              <w:rPr>
                <w:rFonts w:ascii="Arial Narrow" w:hAnsi="Arial Narrow"/>
              </w:rPr>
            </w:pPr>
          </w:p>
          <w:p w14:paraId="4AC6E36B" w14:textId="77777777" w:rsidR="00045E7C" w:rsidRDefault="003C5E4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Staff/Sherman non negotiables </w:t>
            </w:r>
          </w:p>
          <w:p w14:paraId="32241D16" w14:textId="77777777" w:rsidR="00C65CF1" w:rsidRDefault="00C65CF1" w:rsidP="005B3CEF">
            <w:pPr>
              <w:rPr>
                <w:rFonts w:ascii="Arial Narrow" w:hAnsi="Arial Narrow"/>
              </w:rPr>
            </w:pPr>
          </w:p>
          <w:p w14:paraId="2855DCC1" w14:textId="77777777" w:rsidR="00094E40" w:rsidRDefault="00094E40" w:rsidP="005B3CEF">
            <w:pPr>
              <w:rPr>
                <w:rFonts w:ascii="Arial Narrow" w:hAnsi="Arial Narrow"/>
              </w:rPr>
            </w:pPr>
          </w:p>
          <w:p w14:paraId="5D89054C" w14:textId="77777777" w:rsidR="00094E40" w:rsidRDefault="00094E40" w:rsidP="005B3CEF">
            <w:pPr>
              <w:rPr>
                <w:rFonts w:ascii="Arial Narrow" w:hAnsi="Arial Narrow"/>
              </w:rPr>
            </w:pPr>
          </w:p>
          <w:p w14:paraId="61B01E5C" w14:textId="77777777" w:rsidR="00094E40" w:rsidRDefault="00094E40" w:rsidP="005B3CEF">
            <w:pPr>
              <w:rPr>
                <w:rFonts w:ascii="Arial Narrow" w:hAnsi="Arial Narrow"/>
              </w:rPr>
            </w:pPr>
          </w:p>
          <w:p w14:paraId="493B7F8E" w14:textId="22BBB6FA" w:rsidR="00094E40" w:rsidRPr="005B3CEF" w:rsidRDefault="00094E40" w:rsidP="005B3CEF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B2517" w14:textId="0A479230" w:rsidR="005B3CEF" w:rsidRDefault="003C5E4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Finalize Classroom behavior </w:t>
            </w:r>
            <w:proofErr w:type="gramStart"/>
            <w:r>
              <w:rPr>
                <w:rFonts w:ascii="Arial Narrow" w:hAnsi="Arial Narrow"/>
              </w:rPr>
              <w:t>flowchart</w:t>
            </w:r>
            <w:proofErr w:type="gramEnd"/>
          </w:p>
          <w:p w14:paraId="59CA8C8B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5A5967DC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6C2211A9" w14:textId="794FC058" w:rsidR="00183C99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 Check In/Check Outs (Counselor/</w:t>
            </w:r>
            <w:r w:rsidR="00824787">
              <w:rPr>
                <w:rFonts w:ascii="Arial Narrow" w:hAnsi="Arial Narrow"/>
              </w:rPr>
              <w:t>Social Worker/</w:t>
            </w:r>
            <w:r>
              <w:rPr>
                <w:rFonts w:ascii="Arial Narrow" w:hAnsi="Arial Narrow"/>
              </w:rPr>
              <w:t>PAC)</w:t>
            </w:r>
          </w:p>
          <w:p w14:paraId="651B7A6A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37F6E70F" w14:textId="77777777" w:rsidR="00183C99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 up mentor/mentee (Counselor/Social Worker)</w:t>
            </w:r>
          </w:p>
          <w:p w14:paraId="76B9663A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6F74CA9B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4193AFEA" w14:textId="77777777" w:rsidR="00183C99" w:rsidRDefault="00183C99" w:rsidP="00183C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Code of Conduct with staff and students</w:t>
            </w:r>
          </w:p>
          <w:p w14:paraId="47363C4E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50B3BE80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6B18826A" w14:textId="429FC89C" w:rsidR="00183C99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</w:t>
            </w:r>
            <w:r w:rsidR="00824787">
              <w:rPr>
                <w:rFonts w:ascii="Arial Narrow" w:hAnsi="Arial Narrow"/>
              </w:rPr>
              <w:t xml:space="preserve"> staff and students </w:t>
            </w:r>
            <w:r>
              <w:rPr>
                <w:rFonts w:ascii="Arial Narrow" w:hAnsi="Arial Narrow"/>
              </w:rPr>
              <w:t>Shark Reinforcement schoolwide plan</w:t>
            </w:r>
          </w:p>
          <w:p w14:paraId="69EBC98D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0A99373E" w14:textId="22BF42C9" w:rsidR="00183C99" w:rsidRPr="005B3CEF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and revise with staff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8392" w14:textId="0B51C33A" w:rsidR="005B3CEF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positive feedback </w:t>
            </w:r>
            <w:r w:rsidR="00CB318B">
              <w:rPr>
                <w:rFonts w:ascii="Arial Narrow" w:hAnsi="Arial Narrow"/>
              </w:rPr>
              <w:t>(4:1)</w:t>
            </w:r>
          </w:p>
          <w:p w14:paraId="0D33116D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7FF6CFB7" w14:textId="6F67B285" w:rsidR="00183C99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writing fewer</w:t>
            </w:r>
            <w:r w:rsidR="00183C99">
              <w:rPr>
                <w:rFonts w:ascii="Arial Narrow" w:hAnsi="Arial Narrow"/>
              </w:rPr>
              <w:t xml:space="preserve"> office </w:t>
            </w:r>
            <w:proofErr w:type="gramStart"/>
            <w:r w:rsidR="00183C99">
              <w:rPr>
                <w:rFonts w:ascii="Arial Narrow" w:hAnsi="Arial Narrow"/>
              </w:rPr>
              <w:t>referrals</w:t>
            </w:r>
            <w:proofErr w:type="gramEnd"/>
          </w:p>
          <w:p w14:paraId="5580E737" w14:textId="77777777" w:rsidR="00183C99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reteaching opportunities</w:t>
            </w:r>
          </w:p>
          <w:p w14:paraId="5491DFD8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29715DD7" w14:textId="77777777" w:rsidR="00183C99" w:rsidRDefault="00183C99" w:rsidP="005B3CEF">
            <w:pPr>
              <w:rPr>
                <w:rFonts w:ascii="Arial Narrow" w:hAnsi="Arial Narrow"/>
              </w:rPr>
            </w:pPr>
          </w:p>
          <w:p w14:paraId="32E8F208" w14:textId="032213B9" w:rsidR="00183C99" w:rsidRPr="005B3CEF" w:rsidRDefault="00183C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</w:t>
            </w:r>
            <w:r w:rsidR="004E1650">
              <w:rPr>
                <w:rFonts w:ascii="Arial Narrow" w:hAnsi="Arial Narrow"/>
              </w:rPr>
              <w:t>verbally communicates important takeaways from Code of Conduct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C8224" w14:textId="77777777" w:rsidR="005B3CEF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 student office referrals</w:t>
            </w:r>
          </w:p>
          <w:p w14:paraId="37F1EFB3" w14:textId="77777777" w:rsidR="00824787" w:rsidRDefault="00824787" w:rsidP="005B3CEF">
            <w:pPr>
              <w:rPr>
                <w:rFonts w:ascii="Arial Narrow" w:hAnsi="Arial Narrow"/>
              </w:rPr>
            </w:pPr>
          </w:p>
          <w:p w14:paraId="35E66C13" w14:textId="5B29E582" w:rsidR="00824787" w:rsidRDefault="00824787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Students are able to locate Student Handbook/Code of Conduct on </w:t>
            </w:r>
            <w:proofErr w:type="spellStart"/>
            <w:proofErr w:type="gramStart"/>
            <w:r>
              <w:rPr>
                <w:rFonts w:ascii="Arial Narrow" w:hAnsi="Arial Narrow"/>
              </w:rPr>
              <w:t>ipad</w:t>
            </w:r>
            <w:proofErr w:type="spellEnd"/>
            <w:proofErr w:type="gramEnd"/>
          </w:p>
          <w:p w14:paraId="49FD490B" w14:textId="77777777" w:rsidR="004E1650" w:rsidRDefault="004E1650" w:rsidP="005B3CEF">
            <w:pPr>
              <w:rPr>
                <w:rFonts w:ascii="Arial Narrow" w:hAnsi="Arial Narrow"/>
              </w:rPr>
            </w:pPr>
          </w:p>
          <w:p w14:paraId="46597ABD" w14:textId="511D3BA6" w:rsidR="004E1650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students participating in Shark</w:t>
            </w:r>
            <w:r w:rsidR="00CB318B">
              <w:rPr>
                <w:rFonts w:ascii="Arial Narrow" w:hAnsi="Arial Narrow"/>
              </w:rPr>
              <w:t xml:space="preserve"> Positive Celebrations</w:t>
            </w:r>
          </w:p>
          <w:p w14:paraId="6720A3F9" w14:textId="77777777" w:rsidR="004E1650" w:rsidRDefault="004E1650" w:rsidP="005B3CEF">
            <w:pPr>
              <w:rPr>
                <w:rFonts w:ascii="Arial Narrow" w:hAnsi="Arial Narrow"/>
              </w:rPr>
            </w:pPr>
          </w:p>
          <w:p w14:paraId="504B133F" w14:textId="528E8A27" w:rsidR="004E1650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Students</w:t>
            </w:r>
            <w:r w:rsidR="00CB318B">
              <w:rPr>
                <w:rFonts w:ascii="Arial Narrow" w:hAnsi="Arial Narrow"/>
              </w:rPr>
              <w:t xml:space="preserve"> and staff</w:t>
            </w:r>
            <w:r>
              <w:rPr>
                <w:rFonts w:ascii="Arial Narrow" w:hAnsi="Arial Narrow"/>
              </w:rPr>
              <w:t xml:space="preserve"> can state </w:t>
            </w:r>
            <w:r w:rsidR="00CB318B">
              <w:rPr>
                <w:rFonts w:ascii="Arial Narrow" w:hAnsi="Arial Narrow"/>
              </w:rPr>
              <w:t xml:space="preserve">MTSS-B </w:t>
            </w:r>
            <w:r>
              <w:rPr>
                <w:rFonts w:ascii="Arial Narrow" w:hAnsi="Arial Narrow"/>
              </w:rPr>
              <w:t>expectations in all areas</w:t>
            </w:r>
            <w:r w:rsidR="00CB318B">
              <w:rPr>
                <w:rFonts w:ascii="Arial Narrow" w:hAnsi="Arial Narrow"/>
              </w:rPr>
              <w:t xml:space="preserve"> (4 B’s)</w:t>
            </w:r>
            <w:r>
              <w:rPr>
                <w:rFonts w:ascii="Arial Narrow" w:hAnsi="Arial Narrow"/>
              </w:rPr>
              <w:t xml:space="preserve"> </w:t>
            </w:r>
          </w:p>
          <w:p w14:paraId="67758FE3" w14:textId="77777777" w:rsidR="004E1650" w:rsidRDefault="004E1650" w:rsidP="005B3CEF">
            <w:pPr>
              <w:rPr>
                <w:rFonts w:ascii="Arial Narrow" w:hAnsi="Arial Narrow"/>
              </w:rPr>
            </w:pPr>
          </w:p>
          <w:p w14:paraId="2D99F2B3" w14:textId="0E7935F1" w:rsidR="004E1650" w:rsidRPr="005B3CEF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Students model/demonstrate expected behaviors</w:t>
            </w:r>
            <w:r w:rsidR="00CB318B">
              <w:rPr>
                <w:rFonts w:ascii="Arial Narrow" w:hAnsi="Arial Narrow"/>
              </w:rPr>
              <w:t xml:space="preserve"> in all areas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22693" w14:textId="77777777" w:rsidR="005B3CEF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Code of Conduct/Referral Writing </w:t>
            </w:r>
          </w:p>
          <w:p w14:paraId="4521B576" w14:textId="77777777" w:rsidR="004E1650" w:rsidRDefault="004E1650" w:rsidP="005B3CEF">
            <w:pPr>
              <w:rPr>
                <w:rFonts w:ascii="Arial Narrow" w:hAnsi="Arial Narrow"/>
              </w:rPr>
            </w:pPr>
          </w:p>
          <w:p w14:paraId="6CC93FBD" w14:textId="77777777" w:rsidR="004E1650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Positive Reinforcement training and practice</w:t>
            </w:r>
          </w:p>
          <w:p w14:paraId="1802268F" w14:textId="77777777" w:rsidR="004E1650" w:rsidRDefault="004E1650" w:rsidP="005B3CEF">
            <w:pPr>
              <w:rPr>
                <w:rFonts w:ascii="Arial Narrow" w:hAnsi="Arial Narrow"/>
              </w:rPr>
            </w:pPr>
          </w:p>
          <w:p w14:paraId="0600960C" w14:textId="7109C0FB" w:rsidR="004E1650" w:rsidRPr="005B3CEF" w:rsidRDefault="004E165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 Risk/SEL student </w:t>
            </w:r>
            <w:r w:rsidR="00CB318B">
              <w:rPr>
                <w:rFonts w:ascii="Arial Narrow" w:hAnsi="Arial Narrow"/>
              </w:rPr>
              <w:t xml:space="preserve">success </w:t>
            </w:r>
            <w:r>
              <w:rPr>
                <w:rFonts w:ascii="Arial Narrow" w:hAnsi="Arial Narrow"/>
              </w:rPr>
              <w:t>strategies</w:t>
            </w:r>
          </w:p>
        </w:tc>
      </w:tr>
      <w:tr w:rsidR="005B3CEF" w:rsidRPr="005B3CEF" w14:paraId="06C02BB6" w14:textId="77777777" w:rsidTr="005B3CEF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392D1A2B" w:rsidR="005B3CEF" w:rsidRPr="005B3CEF" w:rsidRDefault="005B3CEF" w:rsidP="005B3CEF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 xml:space="preserve">Goal: </w:t>
            </w:r>
            <w:r w:rsidR="00F02283">
              <w:rPr>
                <w:rFonts w:ascii="Arial Narrow" w:hAnsi="Arial Narrow"/>
                <w:b/>
                <w:bCs/>
              </w:rPr>
              <w:t xml:space="preserve">The percentage of students at or above grade level </w:t>
            </w:r>
            <w:r w:rsidR="004D3986">
              <w:rPr>
                <w:rFonts w:ascii="Arial Narrow" w:hAnsi="Arial Narrow"/>
                <w:b/>
                <w:bCs/>
              </w:rPr>
              <w:t xml:space="preserve">reading </w:t>
            </w:r>
            <w:r w:rsidR="00F02283">
              <w:rPr>
                <w:rFonts w:ascii="Arial Narrow" w:hAnsi="Arial Narrow"/>
                <w:b/>
                <w:bCs/>
              </w:rPr>
              <w:t>norm will increase b</w:t>
            </w:r>
            <w:r w:rsidR="00687E80">
              <w:rPr>
                <w:rFonts w:ascii="Arial Narrow" w:hAnsi="Arial Narrow"/>
                <w:b/>
                <w:bCs/>
              </w:rPr>
              <w:t>y 5% by Spring 2024</w:t>
            </w:r>
          </w:p>
        </w:tc>
      </w:tr>
      <w:tr w:rsidR="005B3CEF" w:rsidRPr="005B3CEF" w14:paraId="4CAF02A8" w14:textId="77777777" w:rsidTr="005B3CEF">
        <w:trPr>
          <w:trHeight w:val="1006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2731C88F" w14:textId="19F0378F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7CE51643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8B112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3C2EDC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D58E3E4" w14:textId="77777777" w:rsidTr="005B3CEF">
        <w:trPr>
          <w:trHeight w:val="2014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AAFD5" w14:textId="77777777" w:rsidR="005B3CEF" w:rsidRDefault="00873A8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Teachers backwards plan for </w:t>
            </w:r>
            <w:r w:rsidR="00A5347C">
              <w:rPr>
                <w:rFonts w:ascii="Arial Narrow" w:hAnsi="Arial Narrow"/>
              </w:rPr>
              <w:t>assessments</w:t>
            </w:r>
          </w:p>
          <w:p w14:paraId="4C766B1D" w14:textId="77777777" w:rsidR="002B73F4" w:rsidRDefault="002B73F4" w:rsidP="005B3CEF">
            <w:pPr>
              <w:rPr>
                <w:rFonts w:ascii="Arial Narrow" w:hAnsi="Arial Narrow"/>
              </w:rPr>
            </w:pPr>
          </w:p>
          <w:p w14:paraId="720501E1" w14:textId="08BA8517" w:rsidR="00D35596" w:rsidRDefault="00CD6C7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Scaffolding lessons</w:t>
            </w:r>
          </w:p>
          <w:p w14:paraId="7ABD35B1" w14:textId="77777777" w:rsidR="00D35596" w:rsidRDefault="00D35596" w:rsidP="005B3CEF">
            <w:pPr>
              <w:rPr>
                <w:rFonts w:ascii="Arial Narrow" w:hAnsi="Arial Narrow"/>
              </w:rPr>
            </w:pPr>
          </w:p>
          <w:p w14:paraId="6FEA135D" w14:textId="66D54591" w:rsidR="00D35596" w:rsidRDefault="00D35596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driven</w:t>
            </w:r>
            <w:r w:rsidR="00F12638">
              <w:rPr>
                <w:rFonts w:ascii="Arial Narrow" w:hAnsi="Arial Narrow"/>
              </w:rPr>
              <w:t xml:space="preserve"> </w:t>
            </w:r>
            <w:proofErr w:type="gramStart"/>
            <w:r w:rsidR="00F12638">
              <w:rPr>
                <w:rFonts w:ascii="Arial Narrow" w:hAnsi="Arial Narrow"/>
              </w:rPr>
              <w:t>interventions</w:t>
            </w:r>
            <w:proofErr w:type="gramEnd"/>
          </w:p>
          <w:p w14:paraId="4E0C6AAA" w14:textId="092E6A1E" w:rsidR="00B800E6" w:rsidRDefault="000158D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676781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Literacy in a Flash</w:t>
            </w:r>
          </w:p>
          <w:p w14:paraId="0DA4B69C" w14:textId="29A08C1C" w:rsidR="00676781" w:rsidRDefault="0067678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-Small Groups</w:t>
            </w:r>
          </w:p>
          <w:p w14:paraId="7105D566" w14:textId="4D325806" w:rsidR="00B800E6" w:rsidRPr="005B3CEF" w:rsidRDefault="00B800E6" w:rsidP="005B3CEF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20656" w14:textId="048B67BC" w:rsidR="005B3CEF" w:rsidRDefault="002A7626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</w:t>
            </w:r>
            <w:r w:rsidR="004C3874">
              <w:rPr>
                <w:rFonts w:ascii="Arial Narrow" w:hAnsi="Arial Narrow"/>
              </w:rPr>
              <w:t>Module/Weekly/Student Work at Grade Level Meetings</w:t>
            </w:r>
          </w:p>
          <w:p w14:paraId="2D4F98B2" w14:textId="77777777" w:rsidR="00A409B4" w:rsidRDefault="00A409B4" w:rsidP="005B3CEF">
            <w:pPr>
              <w:rPr>
                <w:rFonts w:ascii="Arial Narrow" w:hAnsi="Arial Narrow"/>
              </w:rPr>
            </w:pPr>
          </w:p>
          <w:p w14:paraId="0BB17D03" w14:textId="4CE8EF1E" w:rsidR="00A409B4" w:rsidRDefault="00D2114E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and </w:t>
            </w:r>
            <w:r w:rsidR="00914B24">
              <w:rPr>
                <w:rFonts w:ascii="Arial Narrow" w:hAnsi="Arial Narrow"/>
              </w:rPr>
              <w:t xml:space="preserve">Review </w:t>
            </w:r>
            <w:r w:rsidR="00E72B55">
              <w:rPr>
                <w:rFonts w:ascii="Arial Narrow" w:hAnsi="Arial Narrow"/>
              </w:rPr>
              <w:t xml:space="preserve">Lesson plan </w:t>
            </w:r>
            <w:r>
              <w:rPr>
                <w:rFonts w:ascii="Arial Narrow" w:hAnsi="Arial Narrow"/>
              </w:rPr>
              <w:t>components</w:t>
            </w:r>
            <w:r w:rsidR="007C5EDA">
              <w:rPr>
                <w:rFonts w:ascii="Arial Narrow" w:hAnsi="Arial Narrow"/>
              </w:rPr>
              <w:t xml:space="preserve"> with </w:t>
            </w:r>
            <w:proofErr w:type="gramStart"/>
            <w:r w:rsidR="007C5EDA">
              <w:rPr>
                <w:rFonts w:ascii="Arial Narrow" w:hAnsi="Arial Narrow"/>
              </w:rPr>
              <w:t>teachers</w:t>
            </w:r>
            <w:proofErr w:type="gramEnd"/>
          </w:p>
          <w:p w14:paraId="5D8D7B35" w14:textId="77777777" w:rsidR="00D2114E" w:rsidRDefault="00D2114E" w:rsidP="005B3CEF">
            <w:pPr>
              <w:rPr>
                <w:rFonts w:ascii="Arial Narrow" w:hAnsi="Arial Narrow"/>
              </w:rPr>
            </w:pPr>
          </w:p>
          <w:p w14:paraId="38000FF7" w14:textId="77777777" w:rsidR="00D2114E" w:rsidRDefault="007C5ED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best practices and ideas for interventions</w:t>
            </w:r>
            <w:r w:rsidR="00397E8B">
              <w:rPr>
                <w:rFonts w:ascii="Arial Narrow" w:hAnsi="Arial Narrow"/>
              </w:rPr>
              <w:t xml:space="preserve"> to be </w:t>
            </w:r>
            <w:proofErr w:type="gramStart"/>
            <w:r w:rsidR="00397E8B">
              <w:rPr>
                <w:rFonts w:ascii="Arial Narrow" w:hAnsi="Arial Narrow"/>
              </w:rPr>
              <w:t>used</w:t>
            </w:r>
            <w:proofErr w:type="gramEnd"/>
          </w:p>
          <w:p w14:paraId="1885B332" w14:textId="77777777" w:rsidR="00397E8B" w:rsidRDefault="00397E8B" w:rsidP="005B3CEF">
            <w:pPr>
              <w:rPr>
                <w:rFonts w:ascii="Arial Narrow" w:hAnsi="Arial Narrow"/>
              </w:rPr>
            </w:pPr>
          </w:p>
          <w:p w14:paraId="35EE7011" w14:textId="1BFADB2E" w:rsidR="00397E8B" w:rsidRDefault="00397E8B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Calendar out grade level assessments</w:t>
            </w:r>
            <w:r w:rsidR="00537E6C">
              <w:rPr>
                <w:rFonts w:ascii="Arial Narrow" w:hAnsi="Arial Narrow"/>
              </w:rPr>
              <w:t xml:space="preserve"> for planning purposes</w:t>
            </w:r>
          </w:p>
          <w:p w14:paraId="2A927EE9" w14:textId="77777777" w:rsidR="00397E8B" w:rsidRDefault="00397E8B" w:rsidP="005B3CEF">
            <w:pPr>
              <w:rPr>
                <w:rFonts w:ascii="Arial Narrow" w:hAnsi="Arial Narrow"/>
              </w:rPr>
            </w:pPr>
          </w:p>
          <w:p w14:paraId="1D385330" w14:textId="3EEFCE0E" w:rsidR="00397E8B" w:rsidRDefault="009820B7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and review data for individual </w:t>
            </w:r>
            <w:proofErr w:type="gramStart"/>
            <w:r>
              <w:rPr>
                <w:rFonts w:ascii="Arial Narrow" w:hAnsi="Arial Narrow"/>
              </w:rPr>
              <w:t>students</w:t>
            </w:r>
            <w:proofErr w:type="gramEnd"/>
            <w:r w:rsidR="00CA618C">
              <w:rPr>
                <w:rFonts w:ascii="Arial Narrow" w:hAnsi="Arial Narrow"/>
              </w:rPr>
              <w:t xml:space="preserve"> </w:t>
            </w:r>
          </w:p>
          <w:p w14:paraId="5E920AD9" w14:textId="77777777" w:rsidR="00CA1D7A" w:rsidRDefault="00CA1D7A" w:rsidP="005B3CEF">
            <w:pPr>
              <w:rPr>
                <w:rFonts w:ascii="Arial Narrow" w:hAnsi="Arial Narrow"/>
              </w:rPr>
            </w:pPr>
          </w:p>
          <w:p w14:paraId="423F2E83" w14:textId="3BD15EB6" w:rsidR="00CA1D7A" w:rsidRDefault="005D0CEB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EL best practices in whole group/small </w:t>
            </w:r>
            <w:proofErr w:type="gramStart"/>
            <w:r>
              <w:rPr>
                <w:rFonts w:ascii="Arial Narrow" w:hAnsi="Arial Narrow"/>
              </w:rPr>
              <w:t>group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14:paraId="5BF23CF3" w14:textId="77777777" w:rsidR="009820B7" w:rsidRDefault="009820B7" w:rsidP="005B3CEF">
            <w:pPr>
              <w:rPr>
                <w:rFonts w:ascii="Arial Narrow" w:hAnsi="Arial Narrow"/>
              </w:rPr>
            </w:pPr>
          </w:p>
          <w:p w14:paraId="07D89941" w14:textId="18B72519" w:rsidR="009820B7" w:rsidRPr="005B3CEF" w:rsidRDefault="009820B7" w:rsidP="005B3CEF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15F00" w14:textId="77777777" w:rsidR="005B3CEF" w:rsidRDefault="00DD598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 meetings focused on Student Achievement (assessments, work, lesson planning)</w:t>
            </w:r>
          </w:p>
          <w:p w14:paraId="6D08FC71" w14:textId="77777777" w:rsidR="00DD598A" w:rsidRDefault="00DD598A" w:rsidP="005B3CEF">
            <w:pPr>
              <w:rPr>
                <w:rFonts w:ascii="Arial Narrow" w:hAnsi="Arial Narrow"/>
              </w:rPr>
            </w:pPr>
          </w:p>
          <w:p w14:paraId="5412CF65" w14:textId="77777777" w:rsidR="00094E40" w:rsidRDefault="00094E4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 Mtg Agendas and notes</w:t>
            </w:r>
          </w:p>
          <w:p w14:paraId="73BB3586" w14:textId="77777777" w:rsidR="00094E40" w:rsidRDefault="00094E40" w:rsidP="005B3CEF">
            <w:pPr>
              <w:rPr>
                <w:rFonts w:ascii="Arial Narrow" w:hAnsi="Arial Narrow"/>
              </w:rPr>
            </w:pPr>
          </w:p>
          <w:p w14:paraId="5BF0312E" w14:textId="700138CF" w:rsidR="00DD598A" w:rsidRDefault="00DD598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of scaffolding </w:t>
            </w:r>
            <w:r w:rsidR="00FA186D">
              <w:rPr>
                <w:rFonts w:ascii="Arial Narrow" w:hAnsi="Arial Narrow"/>
              </w:rPr>
              <w:t xml:space="preserve">(EL) activities </w:t>
            </w:r>
            <w:r>
              <w:rPr>
                <w:rFonts w:ascii="Arial Narrow" w:hAnsi="Arial Narrow"/>
              </w:rPr>
              <w:t xml:space="preserve">in </w:t>
            </w:r>
            <w:r w:rsidR="00065142">
              <w:rPr>
                <w:rFonts w:ascii="Arial Narrow" w:hAnsi="Arial Narrow"/>
              </w:rPr>
              <w:t>reading</w:t>
            </w:r>
            <w:r>
              <w:rPr>
                <w:rFonts w:ascii="Arial Narrow" w:hAnsi="Arial Narrow"/>
              </w:rPr>
              <w:t xml:space="preserve"> </w:t>
            </w:r>
            <w:r w:rsidR="00065142">
              <w:rPr>
                <w:rFonts w:ascii="Arial Narrow" w:hAnsi="Arial Narrow"/>
              </w:rPr>
              <w:t>instruction</w:t>
            </w:r>
            <w:r w:rsidR="0023766B">
              <w:rPr>
                <w:rFonts w:ascii="Arial Narrow" w:hAnsi="Arial Narrow"/>
              </w:rPr>
              <w:t xml:space="preserve"> in all classrooms</w:t>
            </w:r>
          </w:p>
          <w:p w14:paraId="736934CD" w14:textId="77777777" w:rsidR="00DD598A" w:rsidRDefault="00DD598A" w:rsidP="005B3CEF">
            <w:pPr>
              <w:rPr>
                <w:rFonts w:ascii="Arial Narrow" w:hAnsi="Arial Narrow"/>
              </w:rPr>
            </w:pPr>
          </w:p>
          <w:p w14:paraId="519D9DED" w14:textId="77777777" w:rsidR="00DD598A" w:rsidRDefault="00DD598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Intervention documentation in student data binder</w:t>
            </w:r>
          </w:p>
          <w:p w14:paraId="3D4B4198" w14:textId="77777777" w:rsidR="00DD598A" w:rsidRDefault="00DD598A" w:rsidP="005B3CEF">
            <w:pPr>
              <w:rPr>
                <w:rFonts w:ascii="Arial Narrow" w:hAnsi="Arial Narrow"/>
              </w:rPr>
            </w:pPr>
          </w:p>
          <w:p w14:paraId="5C2EC0AA" w14:textId="77777777" w:rsidR="00DD598A" w:rsidRDefault="00DD598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Yearly calendar in teacher lesson plan/student binder</w:t>
            </w:r>
          </w:p>
          <w:p w14:paraId="5171313B" w14:textId="77777777" w:rsidR="00DD598A" w:rsidRDefault="00DD598A" w:rsidP="005B3CEF">
            <w:pPr>
              <w:rPr>
                <w:rFonts w:ascii="Arial Narrow" w:hAnsi="Arial Narrow"/>
              </w:rPr>
            </w:pPr>
          </w:p>
          <w:p w14:paraId="1B7BF502" w14:textId="04DCEA66" w:rsidR="00DD598A" w:rsidRPr="005B3CEF" w:rsidRDefault="00DD598A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Quarterly review of student data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16D6E" w14:textId="77777777" w:rsidR="005B3CEF" w:rsidRDefault="0006514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Map data</w:t>
            </w:r>
          </w:p>
          <w:p w14:paraId="76433A40" w14:textId="77777777" w:rsidR="00065142" w:rsidRDefault="00065142" w:rsidP="005B3CEF">
            <w:pPr>
              <w:rPr>
                <w:rFonts w:ascii="Arial Narrow" w:hAnsi="Arial Narrow"/>
              </w:rPr>
            </w:pPr>
          </w:p>
          <w:p w14:paraId="3FB70354" w14:textId="49B1A5EA" w:rsidR="00065142" w:rsidRDefault="001C6B22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Technology Student Results (Lexia, Amira, </w:t>
            </w:r>
            <w:proofErr w:type="spellStart"/>
            <w:r>
              <w:rPr>
                <w:rFonts w:ascii="Arial Narrow" w:hAnsi="Arial Narrow"/>
              </w:rPr>
              <w:t>IRead</w:t>
            </w:r>
            <w:proofErr w:type="spellEnd"/>
            <w:r>
              <w:rPr>
                <w:rFonts w:ascii="Arial Narrow" w:hAnsi="Arial Narrow"/>
              </w:rPr>
              <w:t>) monthly</w:t>
            </w:r>
          </w:p>
          <w:p w14:paraId="185F7C93" w14:textId="77777777" w:rsidR="001C6B22" w:rsidRDefault="001C6B22" w:rsidP="005B3CEF">
            <w:pPr>
              <w:rPr>
                <w:rFonts w:ascii="Arial Narrow" w:hAnsi="Arial Narrow"/>
              </w:rPr>
            </w:pPr>
          </w:p>
          <w:p w14:paraId="7D730F83" w14:textId="69AECCA2" w:rsidR="001C6B22" w:rsidRPr="005B3CEF" w:rsidRDefault="006B638B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HMH </w:t>
            </w:r>
            <w:r w:rsidR="002B08E7">
              <w:rPr>
                <w:rFonts w:ascii="Arial Narrow" w:hAnsi="Arial Narrow"/>
              </w:rPr>
              <w:t>Weekly and Module Assessments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97BFD" w14:textId="6B584396" w:rsidR="00E13D1A" w:rsidRDefault="005A342D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High Expectations for All</w:t>
            </w:r>
            <w:r w:rsidR="00E13D1A">
              <w:rPr>
                <w:rFonts w:ascii="Arial Narrow" w:hAnsi="Arial Narrow"/>
              </w:rPr>
              <w:t xml:space="preserve"> training</w:t>
            </w:r>
            <w:r w:rsidR="00AF6391">
              <w:rPr>
                <w:rFonts w:ascii="Arial Narrow" w:hAnsi="Arial Narrow"/>
              </w:rPr>
              <w:t xml:space="preserve"> (district)</w:t>
            </w:r>
          </w:p>
          <w:p w14:paraId="2954F223" w14:textId="77777777" w:rsidR="00AF6391" w:rsidRDefault="00AF6391" w:rsidP="005B3CEF">
            <w:pPr>
              <w:rPr>
                <w:rFonts w:ascii="Arial Narrow" w:hAnsi="Arial Narrow"/>
              </w:rPr>
            </w:pPr>
          </w:p>
          <w:p w14:paraId="5739836C" w14:textId="35F7E1F1" w:rsidR="00AF6391" w:rsidRDefault="00AF639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Learning Framework (district)</w:t>
            </w:r>
          </w:p>
          <w:p w14:paraId="6C20F0C1" w14:textId="77777777" w:rsidR="00E13D1A" w:rsidRDefault="00E13D1A" w:rsidP="005B3CEF">
            <w:pPr>
              <w:rPr>
                <w:rFonts w:ascii="Arial Narrow" w:hAnsi="Arial Narrow"/>
              </w:rPr>
            </w:pPr>
          </w:p>
          <w:p w14:paraId="24EAF55A" w14:textId="77777777" w:rsidR="00E37CBD" w:rsidRDefault="00E37CBD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Peer Observations and Coaching </w:t>
            </w:r>
          </w:p>
          <w:p w14:paraId="18BB4C80" w14:textId="77777777" w:rsidR="009A207A" w:rsidRDefault="009A207A" w:rsidP="005B3CEF">
            <w:pPr>
              <w:rPr>
                <w:rFonts w:ascii="Arial Narrow" w:hAnsi="Arial Narrow"/>
              </w:rPr>
            </w:pPr>
          </w:p>
          <w:p w14:paraId="50027A7A" w14:textId="3E60A004" w:rsidR="00A31363" w:rsidRDefault="00A3136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</w:t>
            </w:r>
            <w:r w:rsidR="001073EA">
              <w:rPr>
                <w:rFonts w:ascii="Arial Narrow" w:hAnsi="Arial Narrow"/>
              </w:rPr>
              <w:t xml:space="preserve">/Student </w:t>
            </w:r>
            <w:r>
              <w:rPr>
                <w:rFonts w:ascii="Arial Narrow" w:hAnsi="Arial Narrow"/>
              </w:rPr>
              <w:t xml:space="preserve">Goal Setting </w:t>
            </w:r>
          </w:p>
          <w:p w14:paraId="414F709C" w14:textId="77777777" w:rsidR="0046089B" w:rsidRDefault="0046089B" w:rsidP="005B3CEF">
            <w:pPr>
              <w:rPr>
                <w:rFonts w:ascii="Arial Narrow" w:hAnsi="Arial Narrow"/>
              </w:rPr>
            </w:pPr>
          </w:p>
          <w:p w14:paraId="15BACDE1" w14:textId="77777777" w:rsidR="0046089B" w:rsidRDefault="0046089B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Scaffolding and Intervention </w:t>
            </w:r>
            <w:r w:rsidR="00453AC0">
              <w:rPr>
                <w:rFonts w:ascii="Arial Narrow" w:hAnsi="Arial Narrow"/>
              </w:rPr>
              <w:t>best practices and processes</w:t>
            </w:r>
          </w:p>
          <w:p w14:paraId="4B845BE4" w14:textId="77777777" w:rsidR="00453AC0" w:rsidRDefault="00453AC0" w:rsidP="005B3CEF">
            <w:pPr>
              <w:rPr>
                <w:rFonts w:ascii="Arial Narrow" w:hAnsi="Arial Narrow"/>
              </w:rPr>
            </w:pPr>
          </w:p>
          <w:p w14:paraId="422700DD" w14:textId="1F6A53A3" w:rsidR="00453AC0" w:rsidRPr="005B3CEF" w:rsidRDefault="00DA6B70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Understanding and using data </w:t>
            </w:r>
            <w:r w:rsidR="00123411">
              <w:rPr>
                <w:rFonts w:ascii="Arial Narrow" w:hAnsi="Arial Narrow"/>
              </w:rPr>
              <w:t>(tracking and outcomes)</w:t>
            </w:r>
            <w:r w:rsidR="007168C2">
              <w:rPr>
                <w:rFonts w:ascii="Arial Narrow" w:hAnsi="Arial Narrow"/>
              </w:rPr>
              <w:t xml:space="preserve"> </w:t>
            </w:r>
          </w:p>
        </w:tc>
      </w:tr>
    </w:tbl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p w14:paraId="3D0C4F5E" w14:textId="77777777" w:rsidR="00C65CF1" w:rsidRDefault="00C65CF1">
      <w:pPr>
        <w:rPr>
          <w:rFonts w:ascii="Arial Narrow" w:hAnsi="Arial Narrow"/>
        </w:rPr>
      </w:pPr>
    </w:p>
    <w:p w14:paraId="6AEE0482" w14:textId="77777777" w:rsidR="00C65CF1" w:rsidRDefault="00C65CF1">
      <w:pPr>
        <w:rPr>
          <w:rFonts w:ascii="Arial Narrow" w:hAnsi="Arial Narrow"/>
        </w:rPr>
      </w:pPr>
    </w:p>
    <w:p w14:paraId="70E76D61" w14:textId="77777777" w:rsidR="00C65CF1" w:rsidRDefault="00C65CF1">
      <w:pPr>
        <w:rPr>
          <w:rFonts w:ascii="Arial Narrow" w:hAnsi="Arial Narrow"/>
        </w:rPr>
      </w:pPr>
    </w:p>
    <w:p w14:paraId="5CE48EC4" w14:textId="77777777" w:rsidR="00C65CF1" w:rsidRDefault="00C65CF1">
      <w:pPr>
        <w:rPr>
          <w:rFonts w:ascii="Arial Narrow" w:hAnsi="Arial Narrow"/>
        </w:rPr>
      </w:pPr>
    </w:p>
    <w:p w14:paraId="5FD3803F" w14:textId="77777777" w:rsidR="00C65CF1" w:rsidRDefault="00C65CF1">
      <w:pPr>
        <w:rPr>
          <w:rFonts w:ascii="Arial Narrow" w:hAnsi="Arial Narrow"/>
        </w:rPr>
      </w:pPr>
    </w:p>
    <w:p w14:paraId="2822A153" w14:textId="77777777" w:rsidR="00C65CF1" w:rsidRDefault="00C65CF1">
      <w:pPr>
        <w:rPr>
          <w:rFonts w:ascii="Arial Narrow" w:hAnsi="Arial Narrow"/>
        </w:rPr>
      </w:pPr>
    </w:p>
    <w:p w14:paraId="64886F80" w14:textId="77777777" w:rsidR="00C65CF1" w:rsidRDefault="00C65CF1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2C08573A" w14:textId="77777777" w:rsidTr="002E5F84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54BC3" w14:textId="2E2A0E5D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DB78FD">
              <w:rPr>
                <w:rFonts w:ascii="Arial Narrow" w:hAnsi="Arial Narrow"/>
              </w:rPr>
              <w:t xml:space="preserve">Sherman Staff will show a 3% increase in perception of the school as a positive place </w:t>
            </w:r>
            <w:r w:rsidR="00704D29">
              <w:rPr>
                <w:rFonts w:ascii="Arial Narrow" w:hAnsi="Arial Narrow"/>
              </w:rPr>
              <w:t xml:space="preserve">(68%) </w:t>
            </w:r>
            <w:r w:rsidR="00DB78FD">
              <w:rPr>
                <w:rFonts w:ascii="Arial Narrow" w:hAnsi="Arial Narrow"/>
              </w:rPr>
              <w:t>and a 3% increase of having trust and acceptance among themselves</w:t>
            </w:r>
            <w:r w:rsidR="00704D29">
              <w:rPr>
                <w:rFonts w:ascii="Arial Narrow" w:hAnsi="Arial Narrow"/>
              </w:rPr>
              <w:t xml:space="preserve"> (76%)</w:t>
            </w:r>
            <w:r w:rsidR="00DB78FD">
              <w:rPr>
                <w:rFonts w:ascii="Arial Narrow" w:hAnsi="Arial Narrow"/>
              </w:rPr>
              <w:t>.</w:t>
            </w:r>
          </w:p>
        </w:tc>
      </w:tr>
      <w:tr w:rsidR="005B3CEF" w:rsidRPr="005B3CEF" w14:paraId="604F5173" w14:textId="77777777" w:rsidTr="004F3025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43D6C066" w14:textId="24E024F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5CDEB22A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F5B8EFD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26895FE5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2E5F8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7B0DF11F" w14:textId="77777777" w:rsidTr="004F3025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F0F94" w14:textId="77777777" w:rsidR="005B3CEF" w:rsidRDefault="00704D29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Various means of communication</w:t>
            </w:r>
          </w:p>
          <w:p w14:paraId="6084ADD0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47A8AE69" w14:textId="77777777" w:rsidR="00704D29" w:rsidRDefault="00704D29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Collaboration activities at staff meetings (Teacher PD)</w:t>
            </w:r>
          </w:p>
          <w:p w14:paraId="52FAB8CD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1665B14C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4134F558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6455FC6F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18DDE808" w14:textId="27B4F634" w:rsidR="00704D29" w:rsidRDefault="00704D29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Morning greetings</w:t>
            </w:r>
          </w:p>
          <w:p w14:paraId="751F311F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1ECB01E2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35BF1B5F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31A6E08A" w14:textId="6D141038" w:rsidR="00704D29" w:rsidRDefault="00704D29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Staff Book Study</w:t>
            </w:r>
          </w:p>
          <w:p w14:paraId="3BDF1A86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66CC0F67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3749ECF5" w14:textId="77777777" w:rsidR="00801570" w:rsidRDefault="00801570" w:rsidP="002E5F84">
            <w:pPr>
              <w:rPr>
                <w:rFonts w:ascii="Arial Narrow" w:hAnsi="Arial Narrow"/>
              </w:rPr>
            </w:pPr>
          </w:p>
          <w:p w14:paraId="61F43A9E" w14:textId="3D77C83F" w:rsidR="00704D29" w:rsidRDefault="00704D29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climate/culture input </w:t>
            </w:r>
          </w:p>
          <w:p w14:paraId="62DE54F9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5DF49B91" w14:textId="246F5073" w:rsidR="00704D29" w:rsidRPr="005B3CEF" w:rsidRDefault="00704D29" w:rsidP="002E5F84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FB3EE" w14:textId="25219873" w:rsidR="005B3CEF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Weekly Note, Daily Good News Email, Monthly Smore</w:t>
            </w:r>
          </w:p>
          <w:p w14:paraId="2ABC19DF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6872FD52" w14:textId="537B854F" w:rsidR="00704D29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and implement teachers sharing and presenting strategy strengths at PD Meetings</w:t>
            </w:r>
          </w:p>
          <w:p w14:paraId="590308BA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1F646B43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74CBDC1F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69DA4475" w14:textId="601BEE42" w:rsidR="00704D29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Standing at classroom and school doors with different greeting ideas </w:t>
            </w:r>
          </w:p>
          <w:p w14:paraId="7B7F2F4E" w14:textId="1F8ADE4C" w:rsidR="00801570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Visibility and Supervision where children are </w:t>
            </w:r>
            <w:proofErr w:type="gramStart"/>
            <w:r>
              <w:rPr>
                <w:rFonts w:ascii="Arial Narrow" w:hAnsi="Arial Narrow"/>
              </w:rPr>
              <w:t>present</w:t>
            </w:r>
            <w:proofErr w:type="gramEnd"/>
          </w:p>
          <w:p w14:paraId="75DE0D25" w14:textId="11CAFF2E" w:rsidR="00704D29" w:rsidRDefault="00704D29" w:rsidP="002E5F84">
            <w:pPr>
              <w:rPr>
                <w:rFonts w:ascii="Arial Narrow" w:hAnsi="Arial Narrow"/>
              </w:rPr>
            </w:pPr>
          </w:p>
          <w:p w14:paraId="5D531842" w14:textId="62A8CDB0" w:rsidR="00704D29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 and summarize chapters “Atomic Habits” &amp; “The Joyful Teacher” by grade </w:t>
            </w:r>
            <w:proofErr w:type="gramStart"/>
            <w:r>
              <w:rPr>
                <w:rFonts w:ascii="Arial Narrow" w:hAnsi="Arial Narrow"/>
              </w:rPr>
              <w:t>levels</w:t>
            </w:r>
            <w:proofErr w:type="gramEnd"/>
          </w:p>
          <w:p w14:paraId="5CC85E30" w14:textId="77777777" w:rsidR="00704D29" w:rsidRDefault="00704D29" w:rsidP="002E5F84">
            <w:pPr>
              <w:rPr>
                <w:rFonts w:ascii="Arial Narrow" w:hAnsi="Arial Narrow"/>
              </w:rPr>
            </w:pPr>
          </w:p>
          <w:p w14:paraId="5434DCE7" w14:textId="077B6EA9" w:rsidR="00704D29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Recognizing staff for positive actions and going above and beyond.  Implement quarterly staff check ins </w:t>
            </w:r>
            <w:proofErr w:type="gramStart"/>
            <w:r>
              <w:rPr>
                <w:rFonts w:ascii="Arial Narrow" w:hAnsi="Arial Narrow"/>
              </w:rPr>
              <w:t>forms</w:t>
            </w:r>
            <w:proofErr w:type="gramEnd"/>
          </w:p>
          <w:p w14:paraId="2DD3F644" w14:textId="1C8504A8" w:rsidR="00801570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courtesy committee roles and </w:t>
            </w:r>
            <w:proofErr w:type="gramStart"/>
            <w:r>
              <w:rPr>
                <w:rFonts w:ascii="Arial Narrow" w:hAnsi="Arial Narrow"/>
              </w:rPr>
              <w:t>responsibilities</w:t>
            </w:r>
            <w:proofErr w:type="gramEnd"/>
          </w:p>
          <w:p w14:paraId="2AEE77C1" w14:textId="25932117" w:rsidR="00801570" w:rsidRDefault="00801570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Notetaking/video staff meetings</w:t>
            </w:r>
          </w:p>
          <w:p w14:paraId="0C00EE02" w14:textId="77777777" w:rsidR="00704D29" w:rsidRPr="005B3CEF" w:rsidRDefault="00704D29" w:rsidP="002E5F84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4BAEA" w14:textId="77777777" w:rsidR="005B3CEF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knowing about and talking about events and important information for </w:t>
            </w:r>
            <w:proofErr w:type="gramStart"/>
            <w:r>
              <w:rPr>
                <w:rFonts w:ascii="Arial Narrow" w:hAnsi="Arial Narrow"/>
              </w:rPr>
              <w:t>Sherman</w:t>
            </w:r>
            <w:proofErr w:type="gramEnd"/>
          </w:p>
          <w:p w14:paraId="49412AC3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7D10EF6D" w14:textId="77777777" w:rsidR="00F931E5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Teachers complete strengths &amp; strategies, calendar of teacher presenting at monthly meetings, coaching visits based on teacher </w:t>
            </w:r>
            <w:proofErr w:type="gramStart"/>
            <w:r>
              <w:rPr>
                <w:rFonts w:ascii="Arial Narrow" w:hAnsi="Arial Narrow"/>
              </w:rPr>
              <w:t>strengths</w:t>
            </w:r>
            <w:proofErr w:type="gramEnd"/>
          </w:p>
          <w:p w14:paraId="54DC5EE0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5325DDD1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78395C24" w14:textId="77777777" w:rsidR="00F931E5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Classroom teachers at hallway doors in the morning.  Staff being present where students are and promoting a welcoming environment to begin school (smiles, conversations, etc.)</w:t>
            </w:r>
          </w:p>
          <w:p w14:paraId="0F46370F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606E4C0F" w14:textId="77777777" w:rsidR="00F931E5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creating chapter presentations to share out with all others at </w:t>
            </w:r>
            <w:proofErr w:type="gramStart"/>
            <w:r>
              <w:rPr>
                <w:rFonts w:ascii="Arial Narrow" w:hAnsi="Arial Narrow"/>
              </w:rPr>
              <w:t>meetings</w:t>
            </w:r>
            <w:proofErr w:type="gramEnd"/>
          </w:p>
          <w:p w14:paraId="05E5CAB9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7629DB36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1AB77E86" w14:textId="77FCFB96" w:rsidR="00F931E5" w:rsidRPr="005B3CEF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attitudes and actions are positive.  Little to no drama within </w:t>
            </w:r>
            <w:proofErr w:type="gramStart"/>
            <w:r>
              <w:rPr>
                <w:rFonts w:ascii="Arial Narrow" w:hAnsi="Arial Narrow"/>
              </w:rPr>
              <w:t>staff</w:t>
            </w:r>
            <w:proofErr w:type="gramEnd"/>
            <w:r>
              <w:rPr>
                <w:rFonts w:ascii="Arial Narrow" w:hAnsi="Arial Narrow"/>
              </w:rPr>
              <w:t xml:space="preserve"> member team.  Open and honest conversations between staff.  Staff actions towards each other are building each other up and setting example for students watching.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220EC" w14:textId="77777777" w:rsidR="005B3CEF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survey</w:t>
            </w:r>
          </w:p>
          <w:p w14:paraId="1617F617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0C7D8C36" w14:textId="66AE2D36" w:rsidR="00F931E5" w:rsidRPr="005B3CEF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Teacher attitude and actions 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B3020" w14:textId="77777777" w:rsidR="005B3CEF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 and Regulation strategies for students and adults</w:t>
            </w:r>
          </w:p>
          <w:p w14:paraId="307C650B" w14:textId="77777777" w:rsidR="00F931E5" w:rsidRDefault="00F931E5" w:rsidP="002E5F84">
            <w:pPr>
              <w:rPr>
                <w:rFonts w:ascii="Arial Narrow" w:hAnsi="Arial Narrow"/>
              </w:rPr>
            </w:pPr>
          </w:p>
          <w:p w14:paraId="4778A991" w14:textId="77FB5E47" w:rsidR="00F931E5" w:rsidRPr="005B3CEF" w:rsidRDefault="00F931E5" w:rsidP="002E5F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MTSS-B teaching and management strategies </w:t>
            </w:r>
          </w:p>
        </w:tc>
      </w:tr>
      <w:tr w:rsidR="005B3CEF" w:rsidRPr="005B3CEF" w14:paraId="43B195E9" w14:textId="77777777" w:rsidTr="002E5F84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C6ECF" w14:textId="3AE5EF4A" w:rsidR="000A6492" w:rsidRPr="00A54D42" w:rsidRDefault="005B3CEF" w:rsidP="000A6492">
            <w:pPr>
              <w:rPr>
                <w:rFonts w:ascii="Arial Nova" w:eastAsia="Arial Nova" w:hAnsi="Arial Nova" w:cs="Arial Nova"/>
                <w:color w:val="0070C0"/>
                <w:sz w:val="20"/>
                <w:szCs w:val="20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0A6492">
              <w:rPr>
                <w:rFonts w:ascii="Arial Narrow" w:hAnsi="Arial Narrow"/>
                <w:b/>
                <w:bCs/>
                <w:color w:val="FFFFFF" w:themeColor="background1"/>
              </w:rPr>
              <w:t>:</w:t>
            </w:r>
            <w:r w:rsidR="000A6492" w:rsidRPr="000A6492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 </w:t>
            </w:r>
            <w:r w:rsidR="000A6492">
              <w:rPr>
                <w:rFonts w:ascii="Arial Narrow" w:hAnsi="Arial Narrow"/>
                <w:b/>
                <w:bCs/>
                <w:color w:val="FFFFFF" w:themeColor="background1"/>
              </w:rPr>
              <w:t xml:space="preserve">Sherman </w:t>
            </w:r>
            <w:r w:rsidR="000A6492" w:rsidRPr="000A6492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 xml:space="preserve">will reduce the percent of students who are moderate and chronically absent by </w:t>
            </w:r>
            <w:r w:rsidR="004574FA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3</w:t>
            </w:r>
            <w:r w:rsidR="000A6492" w:rsidRPr="000A6492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 xml:space="preserve">% from </w:t>
            </w:r>
            <w:r w:rsidR="004574FA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30.2</w:t>
            </w:r>
            <w:r w:rsidR="000A6492" w:rsidRPr="000A6492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% to 2</w:t>
            </w:r>
            <w:r w:rsidR="004574FA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7</w:t>
            </w:r>
            <w:r w:rsidR="000A6492" w:rsidRPr="000A6492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.</w:t>
            </w:r>
            <w:r w:rsidR="004574FA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2</w:t>
            </w:r>
            <w:r w:rsidR="000A6492" w:rsidRPr="000A6492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%</w:t>
            </w:r>
          </w:p>
          <w:p w14:paraId="60E81D1C" w14:textId="72E3F661" w:rsidR="005B3CEF" w:rsidRPr="005B3CEF" w:rsidRDefault="005B3CEF" w:rsidP="002E5F84">
            <w:pPr>
              <w:ind w:left="50"/>
              <w:rPr>
                <w:rFonts w:ascii="Arial Narrow" w:hAnsi="Arial Narrow"/>
                <w:b/>
                <w:bCs/>
              </w:rPr>
            </w:pPr>
          </w:p>
        </w:tc>
      </w:tr>
      <w:tr w:rsidR="005B3CEF" w:rsidRPr="005B3CEF" w14:paraId="52AFB0CB" w14:textId="77777777" w:rsidTr="004F3025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7ECFB9EA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will </w:t>
            </w:r>
            <w:proofErr w:type="gramStart"/>
            <w:r w:rsidRPr="005B3CEF">
              <w:rPr>
                <w:rFonts w:ascii="Arial Narrow" w:hAnsi="Arial Narrow"/>
              </w:rPr>
              <w:t>we  focus</w:t>
            </w:r>
            <w:proofErr w:type="gramEnd"/>
            <w:r w:rsidRPr="005B3CEF">
              <w:rPr>
                <w:rFonts w:ascii="Arial Narrow" w:hAnsi="Arial Narrow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10AD4394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62063FA9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92BE707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644AC551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5B3CEF" w:rsidRPr="005B3CEF" w:rsidRDefault="00633D97" w:rsidP="002E5F8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18FDB46D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5B3CEF" w:rsidRPr="005B3CEF" w:rsidRDefault="005B3CEF" w:rsidP="002E5F8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DC03B4B" w14:textId="77777777" w:rsidR="005B3CEF" w:rsidRPr="005B3CEF" w:rsidRDefault="005B3CEF" w:rsidP="002E5F8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4F3025" w:rsidRPr="005B3CEF" w14:paraId="61F11B57" w14:textId="77777777" w:rsidTr="004F3025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76BF2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  <w:r>
              <w:rPr>
                <w:rFonts w:ascii="Arial Nova" w:eastAsia="Arial Nova" w:hAnsi="Arial Nova" w:cs="Arial Nova"/>
                <w:color w:val="0070C0"/>
                <w:sz w:val="20"/>
                <w:szCs w:val="20"/>
              </w:rPr>
              <w:t xml:space="preserve"> </w:t>
            </w:r>
            <w:r w:rsidRPr="006C7A35">
              <w:rPr>
                <w:rFonts w:ascii="Arial Narrow" w:eastAsia="Arial Nova" w:hAnsi="Arial Narrow" w:cs="Arial Nova"/>
              </w:rPr>
              <w:t>Family contacts weekly for high chronic absence students</w:t>
            </w:r>
          </w:p>
          <w:p w14:paraId="77051195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188065D6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10CF7B04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02AF0BBE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10622FD9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  <w:r w:rsidRPr="006C7A35">
              <w:rPr>
                <w:rFonts w:ascii="Arial Narrow" w:eastAsia="Arial Nova" w:hAnsi="Arial Narrow" w:cs="Arial Nova"/>
              </w:rPr>
              <w:t xml:space="preserve">Daily recording of </w:t>
            </w:r>
            <w:proofErr w:type="gramStart"/>
            <w:r w:rsidRPr="006C7A35">
              <w:rPr>
                <w:rFonts w:ascii="Arial Narrow" w:eastAsia="Arial Nova" w:hAnsi="Arial Narrow" w:cs="Arial Nova"/>
              </w:rPr>
              <w:t>students</w:t>
            </w:r>
            <w:proofErr w:type="gramEnd"/>
            <w:r w:rsidRPr="006C7A35">
              <w:rPr>
                <w:rFonts w:ascii="Arial Narrow" w:eastAsia="Arial Nova" w:hAnsi="Arial Narrow" w:cs="Arial Nova"/>
              </w:rPr>
              <w:t xml:space="preserve"> attendance and recognition for 10, 20, 30, perfect days of being present</w:t>
            </w:r>
          </w:p>
          <w:p w14:paraId="21D257AD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1D7A490A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7750B928" w14:textId="77777777" w:rsidR="004F3025" w:rsidRPr="006C7A35" w:rsidRDefault="004F3025" w:rsidP="004F3025">
            <w:pPr>
              <w:rPr>
                <w:rFonts w:ascii="Arial Narrow" w:eastAsia="Arial Nova" w:hAnsi="Arial Narrow" w:cs="Arial Nova"/>
              </w:rPr>
            </w:pPr>
          </w:p>
          <w:p w14:paraId="391E4206" w14:textId="6EDC1A08" w:rsidR="004F3025" w:rsidRPr="005B3CEF" w:rsidRDefault="004F3025" w:rsidP="004F3025">
            <w:pPr>
              <w:rPr>
                <w:rFonts w:ascii="Arial Narrow" w:hAnsi="Arial Narrow"/>
              </w:rPr>
            </w:pPr>
            <w:r w:rsidRPr="006C7A35">
              <w:rPr>
                <w:rFonts w:ascii="Arial Narrow" w:eastAsia="Arial Nova" w:hAnsi="Arial Narrow" w:cs="Arial Nova"/>
              </w:rPr>
              <w:t>Shoutouts to classes with best attendance weekly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78C0B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  <w:r w:rsidRPr="006C7A35">
              <w:rPr>
                <w:rFonts w:ascii="Arial Narrow" w:hAnsi="Arial Narrow"/>
              </w:rPr>
              <w:t>Hold bi-weekly Attendance meetings with key staff—creating student contact lists for key staff to follow up with</w:t>
            </w:r>
          </w:p>
          <w:p w14:paraId="7534692B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</w:p>
          <w:p w14:paraId="76B39B64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</w:p>
          <w:p w14:paraId="635D466F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  <w:r w:rsidRPr="006C7A35">
              <w:rPr>
                <w:rFonts w:ascii="Arial Narrow" w:hAnsi="Arial Narrow"/>
              </w:rPr>
              <w:t xml:space="preserve">Record and recognize students when reach daily milestones on day and </w:t>
            </w:r>
            <w:proofErr w:type="spellStart"/>
            <w:r w:rsidRPr="006C7A35">
              <w:rPr>
                <w:rFonts w:ascii="Arial Narrow" w:hAnsi="Arial Narrow"/>
              </w:rPr>
              <w:t>iin</w:t>
            </w:r>
            <w:proofErr w:type="spellEnd"/>
            <w:r w:rsidRPr="006C7A35">
              <w:rPr>
                <w:rFonts w:ascii="Arial Narrow" w:hAnsi="Arial Narrow"/>
              </w:rPr>
              <w:t xml:space="preserve"> announcements and in school </w:t>
            </w:r>
            <w:proofErr w:type="gramStart"/>
            <w:r w:rsidRPr="006C7A35">
              <w:rPr>
                <w:rFonts w:ascii="Arial Narrow" w:hAnsi="Arial Narrow"/>
              </w:rPr>
              <w:t>newsletter</w:t>
            </w:r>
            <w:proofErr w:type="gramEnd"/>
            <w:r w:rsidRPr="006C7A35">
              <w:rPr>
                <w:rFonts w:ascii="Arial Narrow" w:hAnsi="Arial Narrow"/>
              </w:rPr>
              <w:t xml:space="preserve"> </w:t>
            </w:r>
          </w:p>
          <w:p w14:paraId="0C63FAF3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</w:p>
          <w:p w14:paraId="729F01F5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</w:p>
          <w:p w14:paraId="591B115C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</w:p>
          <w:p w14:paraId="7E75CBE9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  <w:r w:rsidRPr="006C7A35">
              <w:rPr>
                <w:rFonts w:ascii="Arial Narrow" w:hAnsi="Arial Narrow"/>
              </w:rPr>
              <w:t xml:space="preserve">Completing attendance charts outside classrooms--Rewarding classes for best weekly attendance </w:t>
            </w:r>
          </w:p>
          <w:p w14:paraId="081CB384" w14:textId="77777777" w:rsidR="004F3025" w:rsidRPr="006C7A35" w:rsidRDefault="004F3025" w:rsidP="004F3025">
            <w:pPr>
              <w:rPr>
                <w:rFonts w:ascii="Arial Narrow" w:hAnsi="Arial Narrow"/>
              </w:rPr>
            </w:pPr>
          </w:p>
          <w:p w14:paraId="58D7B7B2" w14:textId="72A645D4" w:rsidR="004F3025" w:rsidRPr="005B3CEF" w:rsidRDefault="004F3025" w:rsidP="004F3025">
            <w:pPr>
              <w:rPr>
                <w:rFonts w:ascii="Arial Narrow" w:hAnsi="Arial Narrow"/>
              </w:rPr>
            </w:pPr>
            <w:r w:rsidRPr="006C7A35">
              <w:rPr>
                <w:rFonts w:ascii="Arial Narrow" w:hAnsi="Arial Narrow" w:cs="Arial"/>
              </w:rPr>
              <w:t>Analyze intersection of attendance data and achievement results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1B648" w14:textId="77777777" w:rsidR="004F3025" w:rsidRDefault="004F3025" w:rsidP="004F3025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Students</w:t>
            </w:r>
            <w:proofErr w:type="gramEnd"/>
            <w:r>
              <w:rPr>
                <w:rFonts w:ascii="Arial Narrow" w:hAnsi="Arial Narrow"/>
              </w:rPr>
              <w:t xml:space="preserve"> attendance improves daily</w:t>
            </w:r>
          </w:p>
          <w:p w14:paraId="16DACA04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6284B778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187F6364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6A14C346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39944D5D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0968C912" w14:textId="77777777" w:rsidR="004F3025" w:rsidRDefault="004F3025" w:rsidP="004F30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recognition</w:t>
            </w:r>
          </w:p>
          <w:p w14:paraId="13F67AAE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71CD0F18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62C8FA29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5331ED35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3D65DCD3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07D56AF0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66AF077F" w14:textId="21743C53" w:rsidR="004F3025" w:rsidRPr="005B3CEF" w:rsidRDefault="004F3025" w:rsidP="004F30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recognition and rewards as earned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27689" w14:textId="77777777" w:rsidR="004F3025" w:rsidRDefault="004F3025" w:rsidP="004F30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Dashboard</w:t>
            </w:r>
          </w:p>
          <w:p w14:paraId="7C1A4826" w14:textId="77777777" w:rsidR="004F3025" w:rsidRDefault="004F3025" w:rsidP="004F3025">
            <w:pPr>
              <w:rPr>
                <w:rFonts w:ascii="Arial Narrow" w:hAnsi="Arial Narrow"/>
              </w:rPr>
            </w:pPr>
          </w:p>
          <w:p w14:paraId="63BF7930" w14:textId="174EC69A" w:rsidR="004F3025" w:rsidRPr="005B3CEF" w:rsidRDefault="004F3025" w:rsidP="004F30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Infinite Campus Student Attendance Records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0F6A" w14:textId="77777777" w:rsidR="004F3025" w:rsidRPr="005B3CEF" w:rsidRDefault="004F3025" w:rsidP="004F3025">
            <w:pPr>
              <w:rPr>
                <w:rFonts w:ascii="Arial Narrow" w:hAnsi="Arial Narrow"/>
              </w:rPr>
            </w:pPr>
          </w:p>
        </w:tc>
      </w:tr>
    </w:tbl>
    <w:p w14:paraId="7FAB0CC1" w14:textId="77777777" w:rsidR="005B3CEF" w:rsidRPr="005B3CEF" w:rsidRDefault="005B3CEF">
      <w:pPr>
        <w:rPr>
          <w:rFonts w:ascii="Arial Narrow" w:hAnsi="Arial Narrow"/>
        </w:rPr>
      </w:pPr>
    </w:p>
    <w:sectPr w:rsidR="005B3CEF" w:rsidRPr="005B3CEF" w:rsidSect="009471FC">
      <w:headerReference w:type="default" r:id="rId9"/>
      <w:pgSz w:w="20160" w:h="12240" w:orient="landscape" w:code="5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6A25" w14:textId="77777777" w:rsidR="00090850" w:rsidRDefault="00090850" w:rsidP="005B3CEF">
      <w:r>
        <w:separator/>
      </w:r>
    </w:p>
  </w:endnote>
  <w:endnote w:type="continuationSeparator" w:id="0">
    <w:p w14:paraId="06B56196" w14:textId="77777777" w:rsidR="00090850" w:rsidRDefault="00090850" w:rsidP="005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E003" w14:textId="77777777" w:rsidR="00090850" w:rsidRDefault="00090850" w:rsidP="005B3CEF">
      <w:r>
        <w:separator/>
      </w:r>
    </w:p>
  </w:footnote>
  <w:footnote w:type="continuationSeparator" w:id="0">
    <w:p w14:paraId="2757E24B" w14:textId="77777777" w:rsidR="00090850" w:rsidRDefault="00090850" w:rsidP="005B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EB4" w14:textId="4BA3738B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B0A">
      <w:rPr>
        <w:rFonts w:ascii="Arial Narrow" w:hAnsi="Arial Narrow" w:cs="Arial"/>
        <w:b/>
        <w:bCs/>
        <w:sz w:val="36"/>
        <w:szCs w:val="36"/>
      </w:rPr>
      <w:t>Sherman Elementary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2023-2024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158D2"/>
    <w:rsid w:val="00045E7C"/>
    <w:rsid w:val="00065142"/>
    <w:rsid w:val="000662C5"/>
    <w:rsid w:val="00090850"/>
    <w:rsid w:val="00094E40"/>
    <w:rsid w:val="000A6492"/>
    <w:rsid w:val="001073EA"/>
    <w:rsid w:val="00123411"/>
    <w:rsid w:val="00183C99"/>
    <w:rsid w:val="001C6B22"/>
    <w:rsid w:val="001D113C"/>
    <w:rsid w:val="0020186E"/>
    <w:rsid w:val="0023766B"/>
    <w:rsid w:val="002750B5"/>
    <w:rsid w:val="002A7626"/>
    <w:rsid w:val="002B08E7"/>
    <w:rsid w:val="002B73F4"/>
    <w:rsid w:val="002E5F84"/>
    <w:rsid w:val="00397E8B"/>
    <w:rsid w:val="003C5E42"/>
    <w:rsid w:val="003F460B"/>
    <w:rsid w:val="00415A2D"/>
    <w:rsid w:val="00453AC0"/>
    <w:rsid w:val="004574FA"/>
    <w:rsid w:val="0046089B"/>
    <w:rsid w:val="004C3874"/>
    <w:rsid w:val="004D3986"/>
    <w:rsid w:val="004E1650"/>
    <w:rsid w:val="004F3025"/>
    <w:rsid w:val="00537E6C"/>
    <w:rsid w:val="00547528"/>
    <w:rsid w:val="00570205"/>
    <w:rsid w:val="005A342D"/>
    <w:rsid w:val="005B3CEF"/>
    <w:rsid w:val="005D0CEB"/>
    <w:rsid w:val="00633D97"/>
    <w:rsid w:val="00661B0A"/>
    <w:rsid w:val="00676781"/>
    <w:rsid w:val="00687E80"/>
    <w:rsid w:val="00693B38"/>
    <w:rsid w:val="006B638B"/>
    <w:rsid w:val="006C508C"/>
    <w:rsid w:val="006C7A35"/>
    <w:rsid w:val="006D4D47"/>
    <w:rsid w:val="00704D29"/>
    <w:rsid w:val="007168C2"/>
    <w:rsid w:val="007856EA"/>
    <w:rsid w:val="0079555E"/>
    <w:rsid w:val="007C5EDA"/>
    <w:rsid w:val="00801570"/>
    <w:rsid w:val="00824787"/>
    <w:rsid w:val="00873760"/>
    <w:rsid w:val="00873A8A"/>
    <w:rsid w:val="008D33EC"/>
    <w:rsid w:val="00914B24"/>
    <w:rsid w:val="009471FC"/>
    <w:rsid w:val="009809EA"/>
    <w:rsid w:val="009820B7"/>
    <w:rsid w:val="009A207A"/>
    <w:rsid w:val="009B02B9"/>
    <w:rsid w:val="00A31363"/>
    <w:rsid w:val="00A409B4"/>
    <w:rsid w:val="00A5347C"/>
    <w:rsid w:val="00AA6D56"/>
    <w:rsid w:val="00AF6391"/>
    <w:rsid w:val="00B800E6"/>
    <w:rsid w:val="00BD201F"/>
    <w:rsid w:val="00C004DD"/>
    <w:rsid w:val="00C179D7"/>
    <w:rsid w:val="00C65CF1"/>
    <w:rsid w:val="00C843D2"/>
    <w:rsid w:val="00CA1D7A"/>
    <w:rsid w:val="00CA618C"/>
    <w:rsid w:val="00CB318B"/>
    <w:rsid w:val="00CD6C73"/>
    <w:rsid w:val="00D2114E"/>
    <w:rsid w:val="00D35596"/>
    <w:rsid w:val="00D60A29"/>
    <w:rsid w:val="00D64210"/>
    <w:rsid w:val="00D74B34"/>
    <w:rsid w:val="00DA6B70"/>
    <w:rsid w:val="00DB78FD"/>
    <w:rsid w:val="00DC4A65"/>
    <w:rsid w:val="00DD598A"/>
    <w:rsid w:val="00E13D1A"/>
    <w:rsid w:val="00E37CBD"/>
    <w:rsid w:val="00E72B55"/>
    <w:rsid w:val="00EB55CB"/>
    <w:rsid w:val="00F02283"/>
    <w:rsid w:val="00F037AB"/>
    <w:rsid w:val="00F12638"/>
    <w:rsid w:val="00F931E5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docId w15:val="{54935D6E-EC97-4521-A67B-8D376CFB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86505BF0A74888C708485256F799" ma:contentTypeVersion="40" ma:contentTypeDescription="Create a new document." ma:contentTypeScope="" ma:versionID="9ff27390def6a05e71c01530455b85c2">
  <xsd:schema xmlns:xsd="http://www.w3.org/2001/XMLSchema" xmlns:xs="http://www.w3.org/2001/XMLSchema" xmlns:p="http://schemas.microsoft.com/office/2006/metadata/properties" xmlns:ns1="http://schemas.microsoft.com/sharepoint/v3" xmlns:ns3="14bf70be-1980-4264-ae2b-35c0f60e18b0" xmlns:ns4="6e54f207-b558-4146-a37b-3a87a4e00732" targetNamespace="http://schemas.microsoft.com/office/2006/metadata/properties" ma:root="true" ma:fieldsID="0ea3f7dff52d69b66c3189b0727880cb" ns1:_="" ns3:_="" ns4:_="">
    <xsd:import namespace="http://schemas.microsoft.com/sharepoint/v3"/>
    <xsd:import namespace="14bf70be-1980-4264-ae2b-35c0f60e18b0"/>
    <xsd:import namespace="6e54f207-b558-4146-a37b-3a87a4e007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TeamsChannelI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70be-1980-4264-ae2b-35c0f60e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f207-b558-4146-a37b-3a87a4e00732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6e54f207-b558-4146-a37b-3a87a4e00732" xsi:nil="true"/>
    <_ip_UnifiedCompliancePolicyUIAction xmlns="http://schemas.microsoft.com/sharepoint/v3" xsi:nil="true"/>
    <NotebookType xmlns="6e54f207-b558-4146-a37b-3a87a4e00732" xsi:nil="true"/>
    <Student_Groups xmlns="6e54f207-b558-4146-a37b-3a87a4e00732">
      <UserInfo>
        <DisplayName/>
        <AccountId xsi:nil="true"/>
        <AccountType/>
      </UserInfo>
    </Student_Groups>
    <Templates xmlns="6e54f207-b558-4146-a37b-3a87a4e00732" xsi:nil="true"/>
    <_activity xmlns="6e54f207-b558-4146-a37b-3a87a4e00732" xsi:nil="true"/>
    <AppVersion xmlns="6e54f207-b558-4146-a37b-3a87a4e00732" xsi:nil="true"/>
    <TeamsChannelId xmlns="6e54f207-b558-4146-a37b-3a87a4e00732" xsi:nil="true"/>
    <Owner xmlns="6e54f207-b558-4146-a37b-3a87a4e00732">
      <UserInfo>
        <DisplayName/>
        <AccountId xsi:nil="true"/>
        <AccountType/>
      </UserInfo>
    </Owner>
    <Math_Settings xmlns="6e54f207-b558-4146-a37b-3a87a4e00732" xsi:nil="true"/>
    <DefaultSectionNames xmlns="6e54f207-b558-4146-a37b-3a87a4e00732" xsi:nil="true"/>
    <Invited_Students xmlns="6e54f207-b558-4146-a37b-3a87a4e00732" xsi:nil="true"/>
    <LMS_Mappings xmlns="6e54f207-b558-4146-a37b-3a87a4e00732" xsi:nil="true"/>
    <FolderType xmlns="6e54f207-b558-4146-a37b-3a87a4e00732" xsi:nil="true"/>
    <Students xmlns="6e54f207-b558-4146-a37b-3a87a4e00732">
      <UserInfo>
        <DisplayName/>
        <AccountId xsi:nil="true"/>
        <AccountType/>
      </UserInfo>
    </Students>
    <_ip_UnifiedCompliancePolicyProperties xmlns="http://schemas.microsoft.com/sharepoint/v3" xsi:nil="true"/>
    <Distribution_Groups xmlns="6e54f207-b558-4146-a37b-3a87a4e00732" xsi:nil="true"/>
    <Has_Teacher_Only_SectionGroup xmlns="6e54f207-b558-4146-a37b-3a87a4e00732" xsi:nil="true"/>
    <Invited_Teachers xmlns="6e54f207-b558-4146-a37b-3a87a4e00732" xsi:nil="true"/>
    <IsNotebookLocked xmlns="6e54f207-b558-4146-a37b-3a87a4e00732" xsi:nil="true"/>
    <Teachers xmlns="6e54f207-b558-4146-a37b-3a87a4e00732">
      <UserInfo>
        <DisplayName/>
        <AccountId xsi:nil="true"/>
        <AccountType/>
      </UserInfo>
    </Teachers>
    <Is_Collaboration_Space_Locked xmlns="6e54f207-b558-4146-a37b-3a87a4e00732" xsi:nil="true"/>
    <CultureName xmlns="6e54f207-b558-4146-a37b-3a87a4e00732" xsi:nil="true"/>
    <Self_Registration_Enabled xmlns="6e54f207-b558-4146-a37b-3a87a4e007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F3427-B9C7-4CAC-936C-EA369168A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bf70be-1980-4264-ae2b-35c0f60e18b0"/>
    <ds:schemaRef ds:uri="6e54f207-b558-4146-a37b-3a87a4e00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2179E-731B-4CD7-AED2-19DF31D2D285}">
  <ds:schemaRefs>
    <ds:schemaRef ds:uri="http://schemas.microsoft.com/office/2006/metadata/properties"/>
    <ds:schemaRef ds:uri="http://schemas.microsoft.com/office/infopath/2007/PartnerControls"/>
    <ds:schemaRef ds:uri="6e54f207-b558-4146-a37b-3a87a4e007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91ABFE-0B0A-480C-B678-FFDB66856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Heather Harbison</cp:lastModifiedBy>
  <cp:revision>3</cp:revision>
  <cp:lastPrinted>2023-11-27T16:57:00Z</cp:lastPrinted>
  <dcterms:created xsi:type="dcterms:W3CDTF">2023-08-21T16:42:00Z</dcterms:created>
  <dcterms:modified xsi:type="dcterms:W3CDTF">2023-11-27T16:57:00Z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0x0101009AF386505BF0A74888C708485256F799</vt:lpwstr>
  </property>
</Properties>
</file>